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20906" w14:textId="339DD2AB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48"/>
          <w:szCs w:val="24"/>
        </w:rPr>
      </w:pPr>
      <w:r w:rsidRPr="008A6121">
        <w:rPr>
          <w:rFonts w:ascii="Helvetica Neue Thin" w:eastAsia="Calibri" w:hAnsi="Helvetica Neue Thin" w:cs="Times New Roman"/>
          <w:noProof/>
          <w:color w:val="000000" w:themeColor="text1"/>
          <w:sz w:val="4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D188EC" wp14:editId="5D78CAF6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274400" cy="1274400"/>
            <wp:effectExtent l="0" t="0" r="0" b="0"/>
            <wp:wrapTight wrapText="bothSides">
              <wp:wrapPolygon edited="0">
                <wp:start x="0" y="0"/>
                <wp:lineTo x="0" y="21105"/>
                <wp:lineTo x="21105" y="21105"/>
                <wp:lineTo x="211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th_Bienn_logo_red_rus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2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0EE9D" w14:textId="64580B62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48"/>
          <w:szCs w:val="24"/>
        </w:rPr>
      </w:pPr>
    </w:p>
    <w:p w14:paraId="6061096D" w14:textId="5CC68A0A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48"/>
          <w:szCs w:val="24"/>
        </w:rPr>
      </w:pPr>
    </w:p>
    <w:p w14:paraId="05B376C3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48"/>
          <w:szCs w:val="24"/>
        </w:rPr>
      </w:pPr>
    </w:p>
    <w:p w14:paraId="50DFDA59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48"/>
          <w:szCs w:val="24"/>
        </w:rPr>
      </w:pPr>
    </w:p>
    <w:p w14:paraId="777454D1" w14:textId="61D67F10" w:rsidR="0060479E" w:rsidRPr="008A6121" w:rsidRDefault="0060479E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56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56"/>
          <w:szCs w:val="24"/>
        </w:rPr>
        <w:t>ПОРЯДОК</w:t>
      </w:r>
    </w:p>
    <w:p w14:paraId="1BE6FBCF" w14:textId="0007D920" w:rsidR="00ED33B0" w:rsidRDefault="009215CA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  <w:r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  <w:t>МИХАИЛ РОЗАНОВ</w:t>
      </w:r>
      <w:r w:rsidR="0060479E" w:rsidRPr="008A6121"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  <w:t xml:space="preserve"> </w:t>
      </w:r>
    </w:p>
    <w:p w14:paraId="44E6CD23" w14:textId="0756E368" w:rsidR="00405BDC" w:rsidRPr="008A6121" w:rsidRDefault="0060479E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  <w:t xml:space="preserve">АЛЕКСЕЙ ГИНТОВТ </w:t>
      </w:r>
    </w:p>
    <w:p w14:paraId="576247C7" w14:textId="77777777" w:rsidR="002936C3" w:rsidRPr="008A6121" w:rsidRDefault="002936C3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70688C09" w14:textId="3A60413E" w:rsidR="002936C3" w:rsidRPr="008A6121" w:rsidRDefault="002936C3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28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8"/>
          <w:szCs w:val="24"/>
        </w:rPr>
        <w:t>20 сентября – 28 октября</w:t>
      </w:r>
    </w:p>
    <w:p w14:paraId="05C019B0" w14:textId="52F5CE64" w:rsidR="00DF1194" w:rsidRPr="008A6121" w:rsidRDefault="00DF1194" w:rsidP="009C6EFE">
      <w:pPr>
        <w:spacing w:beforeAutospacing="1" w:after="100" w:afterAutospacing="1" w:line="240" w:lineRule="auto"/>
        <w:jc w:val="both"/>
        <w:rPr>
          <w:rFonts w:ascii="Helvetica Neue Thin" w:hAnsi="Helvetica Neue Thin" w:cs="Times New Roman"/>
          <w:color w:val="000000" w:themeColor="text1"/>
          <w:szCs w:val="24"/>
          <w:lang w:eastAsia="ru-RU"/>
        </w:rPr>
      </w:pPr>
      <w:r w:rsidRPr="008A6121">
        <w:rPr>
          <w:rFonts w:ascii="Helvetica Neue Thin" w:hAnsi="Helvetica Neue Thin" w:cs="Times New Roman"/>
          <w:color w:val="000000" w:themeColor="text1"/>
          <w:szCs w:val="24"/>
          <w:lang w:eastAsia="ru-RU"/>
        </w:rPr>
        <w:t>В рамках параллельной программы Московской международной биеннале современного искусства</w:t>
      </w:r>
      <w:r w:rsidR="004C4C4C" w:rsidRPr="008A6121">
        <w:rPr>
          <w:rFonts w:ascii="Helvetica Neue Thin" w:hAnsi="Helvetica Neue Thin" w:cs="Times New Roman"/>
          <w:color w:val="000000" w:themeColor="text1"/>
          <w:szCs w:val="24"/>
          <w:lang w:eastAsia="ru-RU"/>
        </w:rPr>
        <w:t>.</w:t>
      </w:r>
    </w:p>
    <w:p w14:paraId="61890E88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32330A8A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6B2810F2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3F962705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79D217DA" w14:textId="77777777" w:rsidR="008139F2" w:rsidRPr="008A6121" w:rsidRDefault="008139F2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32"/>
          <w:szCs w:val="24"/>
        </w:rPr>
      </w:pPr>
    </w:p>
    <w:p w14:paraId="71AD03CD" w14:textId="77777777" w:rsidR="0060479E" w:rsidRPr="008A6121" w:rsidRDefault="00405BDC" w:rsidP="009C6EFE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 w:val="20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Мудрецы учат (…), что небо и землю, богов и людей объединяют общение,</w:t>
      </w:r>
    </w:p>
    <w:p w14:paraId="5DD0842C" w14:textId="77777777" w:rsidR="009C6EFE" w:rsidRPr="008A6121" w:rsidRDefault="00405BDC" w:rsidP="009C6EFE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 w:val="20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 дружба, порядочность, </w:t>
      </w:r>
      <w:r w:rsidR="00E8423B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воздержанность</w:t>
      </w: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 </w:t>
      </w:r>
    </w:p>
    <w:p w14:paraId="1577C291" w14:textId="236B82D3" w:rsidR="0060479E" w:rsidRPr="008A6121" w:rsidRDefault="00405BDC" w:rsidP="009C6EFE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 w:val="20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и высшая справедливость; </w:t>
      </w:r>
    </w:p>
    <w:p w14:paraId="2E6FE827" w14:textId="6F5FB861" w:rsidR="0060479E" w:rsidRPr="008A6121" w:rsidRDefault="00405BDC" w:rsidP="009C6EFE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 w:val="20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по этой прич</w:t>
      </w:r>
      <w:r w:rsidR="00E81C6F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ине они и зовут нашу Вселенную «космосом»</w:t>
      </w: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, </w:t>
      </w:r>
    </w:p>
    <w:p w14:paraId="622F9E7E" w14:textId="23AE3056" w:rsidR="00405BDC" w:rsidRPr="008A6121" w:rsidRDefault="00E81C6F" w:rsidP="008139F2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 w:val="20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а не «</w:t>
      </w:r>
      <w:proofErr w:type="gramStart"/>
      <w:r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беспорядком»</w:t>
      </w:r>
      <w:r w:rsidR="00405BDC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…</w:t>
      </w:r>
      <w:proofErr w:type="gramEnd"/>
      <w:r w:rsidR="00405BDC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                                                                                                </w:t>
      </w:r>
      <w:r w:rsidR="0090789A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                      </w:t>
      </w:r>
      <w:r w:rsidR="008139F2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 xml:space="preserve">                             </w:t>
      </w:r>
      <w:r w:rsidR="00405BDC" w:rsidRPr="008A6121">
        <w:rPr>
          <w:rFonts w:ascii="Helvetica Neue Thin" w:eastAsia="Calibri" w:hAnsi="Helvetica Neue Thin" w:cs="Times New Roman"/>
          <w:color w:val="000000" w:themeColor="text1"/>
          <w:sz w:val="20"/>
        </w:rPr>
        <w:t>Сократ</w:t>
      </w:r>
      <w:bookmarkStart w:id="0" w:name="_GoBack"/>
      <w:bookmarkEnd w:id="0"/>
    </w:p>
    <w:p w14:paraId="57E03C5C" w14:textId="77777777" w:rsidR="0090789A" w:rsidRPr="008A6121" w:rsidRDefault="0090789A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 w:val="24"/>
          <w:szCs w:val="24"/>
        </w:rPr>
      </w:pPr>
    </w:p>
    <w:p w14:paraId="50788789" w14:textId="77777777" w:rsidR="0060479E" w:rsidRPr="008A6121" w:rsidRDefault="0060479E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0E0D6046" w14:textId="77777777" w:rsidR="00DF1194" w:rsidRPr="008A6121" w:rsidRDefault="00DF1194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17B5916C" w14:textId="77777777" w:rsidR="0085724C" w:rsidRPr="008A6121" w:rsidRDefault="00405BD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Два главных представителя современной московской неоклассики – Михаил Розанов и Алексей Гинтовт из множества возможных по</w:t>
      </w:r>
      <w:r w:rsidR="00E8423B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д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ходов к понятию «порядок» предпочитают самый фундаментальный: идеологию своей выставки, смы</w:t>
      </w:r>
      <w:r w:rsidR="00E8423B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с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л своего творчества и, очевидно, ситуацию в современном искусстве </w:t>
      </w:r>
    </w:p>
    <w:p w14:paraId="19F2E695" w14:textId="48A7C143" w:rsidR="0085724C" w:rsidRPr="008A6121" w:rsidRDefault="00324022" w:rsidP="00324022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noProof/>
          <w:color w:val="000000" w:themeColor="text1"/>
          <w:sz w:val="48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ABB749C" wp14:editId="4CB92B81">
            <wp:simplePos x="0" y="0"/>
            <wp:positionH relativeFrom="column">
              <wp:posOffset>1905</wp:posOffset>
            </wp:positionH>
            <wp:positionV relativeFrom="paragraph">
              <wp:posOffset>212</wp:posOffset>
            </wp:positionV>
            <wp:extent cx="2194560" cy="577215"/>
            <wp:effectExtent l="0" t="0" r="0" b="6985"/>
            <wp:wrapTight wrapText="bothSides">
              <wp:wrapPolygon edited="0">
                <wp:start x="0" y="0"/>
                <wp:lineTo x="0" y="20911"/>
                <wp:lineTo x="21250" y="20911"/>
                <wp:lineTo x="212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allery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49229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76E7F2ED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B5F6B9A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56AFD660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2BFFC24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0A38ADB3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B6C5D7B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474B0D07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253F9B1D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142E6BA6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53E4770D" w14:textId="77777777" w:rsidR="0085724C" w:rsidRPr="008A6121" w:rsidRDefault="0085724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AF4851C" w14:textId="7FEE608E" w:rsidR="00405BDC" w:rsidRPr="008A6121" w:rsidRDefault="00405BD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и обществе художники интерпретируют в духе античной философии </w:t>
      </w:r>
      <w:r w:rsidR="009C6EF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платонизма – как</w:t>
      </w:r>
      <w:r w:rsidR="0085724C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противостояние Космоса и Хаоса. В этой дуальной модели два соратника видят себя стражами красоты и логически построенного умопостигаемого пространства, олицетворяемых Космосом. Для Розанова идея космического порядка визуализируется суровым дорическим ордером храмов 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Пестума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(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VI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в. до н.э.), запечатленных на крупноформатных черно-белых фотографиях 1</w:t>
      </w:r>
      <w:r w:rsidR="00A85FE1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х</w:t>
      </w:r>
      <w:r w:rsidR="00A85FE1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3 м. В экспозиции они перемежаются со столь же масштабной живописью Гинтовта, изображающей Аполлона Бельведерского. У Гинтовта образ Аполлона стал одним из главных мотивов творчества уже более 15 лет назад, когда в пост-утопическом проекте «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Новоновосибирск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» он предстал в ипостаси грозного стреловержца и губителя, охраняющего имперские рубежи России будущего. В нынешнем цикле, где Аполлон помещен на золотом фоне, </w:t>
      </w:r>
      <w:r w:rsidR="00CB7200">
        <w:rPr>
          <w:rFonts w:ascii="Helvetica Neue Thin" w:eastAsia="Calibri" w:hAnsi="Helvetica Neue Thin" w:cs="Times New Roman"/>
          <w:color w:val="000000" w:themeColor="text1"/>
          <w:szCs w:val="24"/>
        </w:rPr>
        <w:t>он, прежде всего</w:t>
      </w:r>
      <w:r w:rsidR="00CB7200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–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солнечный бог света, покровитель искусств и воплощение гармонии</w:t>
      </w:r>
      <w:r w:rsidR="0060479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.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</w:t>
      </w:r>
    </w:p>
    <w:p w14:paraId="51A3640E" w14:textId="77777777" w:rsidR="0060479E" w:rsidRPr="008A6121" w:rsidRDefault="0060479E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0442419C" w14:textId="029AE037" w:rsidR="00405BDC" w:rsidRPr="008A6121" w:rsidRDefault="00405BDC" w:rsidP="009C6EFE">
      <w:pPr>
        <w:spacing w:after="20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Добрейший Тимур</w:t>
      </w:r>
      <w:r w:rsidR="009C6EF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Петрович Новиков –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основатель Санкт-Петербургской Новой Академии, в лоне которой н</w:t>
      </w:r>
      <w:r w:rsidR="00E82F61">
        <w:rPr>
          <w:rFonts w:ascii="Helvetica Neue Thin" w:eastAsia="Calibri" w:hAnsi="Helvetica Neue Thin" w:cs="Times New Roman"/>
          <w:color w:val="000000" w:themeColor="text1"/>
          <w:szCs w:val="24"/>
        </w:rPr>
        <w:t>а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чинали служение прекрасному авторы выставки, любил пошутить об искусстве неоакадемизма, как об «игре в классики»</w:t>
      </w:r>
      <w:r w:rsidR="00A85FE1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.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У Розанова и Гинтовта, мы не найдем ни игры, ни шуток: участие в движении «новой серьезности» во второй половине 1990-х выкристаллизовало их подчеркнуто строгий подход к искусству и аскетизм в выборе изобразительных средств.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lastRenderedPageBreak/>
        <w:t xml:space="preserve">Розанов, </w:t>
      </w:r>
      <w:r w:rsidR="00E8423B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получивший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за композиционную 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выверенность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своих работ репутацию «Родченко неоакадемизма», в </w:t>
      </w:r>
      <w:r w:rsidRPr="008A6121">
        <w:rPr>
          <w:rFonts w:ascii="Helvetica Neue Thin" w:hAnsi="Helvetica Neue Thin"/>
          <w:color w:val="000000" w:themeColor="text1"/>
          <w:szCs w:val="24"/>
        </w:rPr>
        <w:t>2010-е переходит к масштабным фотографическим циклам, состоящим из многометровых отпечатков, располагающихся на музей</w:t>
      </w:r>
      <w:r w:rsidR="0060479E" w:rsidRPr="008A6121">
        <w:rPr>
          <w:rFonts w:ascii="Helvetica Neue Thin" w:hAnsi="Helvetica Neue Thin"/>
          <w:color w:val="000000" w:themeColor="text1"/>
          <w:szCs w:val="24"/>
        </w:rPr>
        <w:t>ных пространствах</w:t>
      </w:r>
      <w:r w:rsidRPr="008A6121">
        <w:rPr>
          <w:rFonts w:ascii="Helvetica Neue Thin" w:hAnsi="Helvetica Neue Thin"/>
          <w:color w:val="000000" w:themeColor="text1"/>
          <w:szCs w:val="24"/>
        </w:rPr>
        <w:t xml:space="preserve">.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Гинтовт, получивший архитектурное образование, использует при создании картин координатную сетку, ему свойственно четкое несколько сухое рисование, характерное для зодчих, и стремление к величественной монументальности через лаконизм. </w:t>
      </w:r>
    </w:p>
    <w:p w14:paraId="7CDBACF3" w14:textId="3912F946" w:rsidR="00DA4241" w:rsidRPr="008A6121" w:rsidRDefault="00405BDC" w:rsidP="009C6EFE">
      <w:pPr>
        <w:spacing w:after="20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При множестве общих черт, у старых друзей есть существенные различая в понимании творчества. Розанов –  медитативно меланхоличный интроверт, стремящийся к балансу и покою в своих произведениях, через которые о</w:t>
      </w:r>
      <w:r w:rsidR="00B51502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н идет к самосовершенствованию –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глубоко личной повседневной необходимости. Искусство Гинтовта выходит далеко за пределы изображенного в произведен</w:t>
      </w:r>
      <w:r w:rsidR="00200B6A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ии: оно не просто направлено во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вне, но должно вдохновлять соратников. В духе эстетики первой половины прошлого века Гинтовт культивирует партийность искусства и тип бойца художественного</w:t>
      </w:r>
      <w:r w:rsidR="00B51502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фронта –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пропагандиста, кисть прировнявшего </w:t>
      </w:r>
      <w:r w:rsidR="00200B6A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к штыку. Его искусство направле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но в будущее, хотя мастер часто прибегает к древнейшей техник</w:t>
      </w:r>
      <w:r w:rsidR="00672289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е эпохи «пещерного коммунизма» –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отпечатку руки.  </w:t>
      </w:r>
    </w:p>
    <w:p w14:paraId="1286D7B9" w14:textId="73C61887" w:rsidR="00DA4241" w:rsidRPr="008A6121" w:rsidRDefault="00405BDC" w:rsidP="009C6EFE">
      <w:pPr>
        <w:spacing w:after="20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Розанов запечатлевает прошлое, для него «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no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future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» </w:t>
      </w:r>
      <w:r w:rsidR="009C6EF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–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в духе создателя неоклассики, а вместе с ней</w:t>
      </w:r>
      <w:r w:rsidR="00200B6A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и науки об искусстве </w:t>
      </w:r>
      <w:proofErr w:type="spellStart"/>
      <w:r w:rsidR="00200B6A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Винкельма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на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, утверждавшего, что идеал уже был достигнут древними греками, и любая художественная деятельность настолько является искусством, насколько она может приблизиться к их совершенству. Среди московских мастеров </w:t>
      </w:r>
      <w:r w:rsidRPr="008A6121">
        <w:rPr>
          <w:rFonts w:ascii="Helvetica Neue Thin" w:hAnsi="Helvetica Neue Thin"/>
          <w:color w:val="000000" w:themeColor="text1"/>
          <w:szCs w:val="24"/>
        </w:rPr>
        <w:t xml:space="preserve">Розанов в наибольшей степени достиг </w:t>
      </w:r>
      <w:proofErr w:type="spellStart"/>
      <w:r w:rsidRPr="008A6121">
        <w:rPr>
          <w:rFonts w:ascii="Helvetica Neue Thin" w:hAnsi="Helvetica Neue Thin"/>
          <w:color w:val="000000" w:themeColor="text1"/>
          <w:szCs w:val="24"/>
        </w:rPr>
        <w:t>винкельмановских</w:t>
      </w:r>
      <w:proofErr w:type="spellEnd"/>
      <w:r w:rsidRPr="008A6121">
        <w:rPr>
          <w:rFonts w:ascii="Helvetica Neue Thin" w:hAnsi="Helvetica Neue Thin"/>
          <w:color w:val="000000" w:themeColor="text1"/>
          <w:szCs w:val="24"/>
        </w:rPr>
        <w:t xml:space="preserve"> идеалов «благородной простоты», «спокойного величия» и «верности пропорций». В его фотографиях архитектура, лишенная человеческого присутствия, предстает такой </w:t>
      </w:r>
      <w:r w:rsidRPr="008A6121">
        <w:rPr>
          <w:rFonts w:ascii="Helvetica Neue Thin" w:hAnsi="Helvetica Neue Thin"/>
          <w:color w:val="000000" w:themeColor="text1"/>
          <w:szCs w:val="24"/>
        </w:rPr>
        <w:lastRenderedPageBreak/>
        <w:t>же гармо</w:t>
      </w:r>
      <w:r w:rsidR="00200B6A" w:rsidRPr="008A6121">
        <w:rPr>
          <w:rFonts w:ascii="Helvetica Neue Thin" w:hAnsi="Helvetica Neue Thin"/>
          <w:color w:val="000000" w:themeColor="text1"/>
          <w:szCs w:val="24"/>
        </w:rPr>
        <w:t>ничной стихией, как небеса, вода</w:t>
      </w:r>
      <w:r w:rsidRPr="008A6121">
        <w:rPr>
          <w:rFonts w:ascii="Helvetica Neue Thin" w:hAnsi="Helvetica Neue Thin"/>
          <w:color w:val="000000" w:themeColor="text1"/>
          <w:szCs w:val="24"/>
        </w:rPr>
        <w:t xml:space="preserve">, библейские пустыни или Антарктика. </w:t>
      </w:r>
    </w:p>
    <w:p w14:paraId="5A0E87FB" w14:textId="350D4123" w:rsidR="00DA4241" w:rsidRPr="008A6121" w:rsidRDefault="00405BDC" w:rsidP="009C6EFE">
      <w:pPr>
        <w:spacing w:after="20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Для Розанова цель – поддержание внутреннего порядка, соотнесенность красоты тела и духа, индивидуального микро и макрокосмоса. Сфера интересов Гинтовта – мировой порядок, социальный космос. </w:t>
      </w:r>
    </w:p>
    <w:p w14:paraId="066E5B6D" w14:textId="36B42FC2" w:rsidR="00DF1194" w:rsidRPr="008A6121" w:rsidRDefault="00405BD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Если 20 лет назад Тимур Нови</w:t>
      </w:r>
      <w:r w:rsidR="00CB7200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ков провозгласил стиль НОВОГО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КЛАССИЦИЗМА, то ныне его пророчества стали</w:t>
      </w:r>
      <w:r w:rsidR="00A85FE1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былью, и на примере </w:t>
      </w:r>
      <w:r w:rsidR="00200B6A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представленных на выставке работ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в галерее 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RuArts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мы можем гово</w:t>
      </w:r>
      <w:r w:rsidR="00CB7200">
        <w:rPr>
          <w:rFonts w:ascii="Helvetica Neue Thin" w:eastAsia="Calibri" w:hAnsi="Helvetica Neue Thin" w:cs="Times New Roman"/>
          <w:color w:val="000000" w:themeColor="text1"/>
          <w:szCs w:val="24"/>
        </w:rPr>
        <w:t>рить уже о стиле НОВОГО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ПОРЯДКА. </w:t>
      </w:r>
    </w:p>
    <w:p w14:paraId="7A8395BA" w14:textId="52B60F3B" w:rsidR="00DA4241" w:rsidRPr="008A6121" w:rsidRDefault="00405BD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   </w:t>
      </w:r>
    </w:p>
    <w:p w14:paraId="08E4DAE8" w14:textId="47D78807" w:rsidR="00DA4241" w:rsidRPr="008A6121" w:rsidRDefault="00DA4241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«Это солнечное и созидательное начало. Что соответствует идеям Космоса, Порядка и Созидания. Торжество Разума и Красоты. Вот это и есть основные составляю</w:t>
      </w:r>
      <w:r w:rsidR="00E81C6F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щие нашего совместного проекта «Порядок»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», </w:t>
      </w:r>
      <w:r w:rsidR="009C6EF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– 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Михаил Розанов.</w:t>
      </w:r>
    </w:p>
    <w:p w14:paraId="34217C29" w14:textId="77777777" w:rsidR="004D525C" w:rsidRPr="008A6121" w:rsidRDefault="00405BDC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                                                             </w:t>
      </w:r>
    </w:p>
    <w:p w14:paraId="2706C928" w14:textId="435251A5" w:rsidR="00405BDC" w:rsidRPr="008A6121" w:rsidRDefault="00405BDC" w:rsidP="00143445">
      <w:pPr>
        <w:spacing w:after="0" w:line="276" w:lineRule="auto"/>
        <w:jc w:val="right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Андрей 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Хлобыстин</w:t>
      </w:r>
      <w:proofErr w:type="spellEnd"/>
      <w:r w:rsidR="009C6EFE"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.</w:t>
      </w:r>
    </w:p>
    <w:p w14:paraId="58C1C5C0" w14:textId="487F7120" w:rsidR="00886558" w:rsidRPr="008A6121" w:rsidRDefault="00886558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4BEEC877" w14:textId="77777777" w:rsidR="009C6EFE" w:rsidRDefault="009C6EFE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7147A1BB" w14:textId="77777777" w:rsidR="00143445" w:rsidRDefault="00143445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7EB32D04" w14:textId="77777777" w:rsidR="00143445" w:rsidRDefault="00143445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AD2FC2C" w14:textId="77777777" w:rsidR="00143445" w:rsidRDefault="00143445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3F917A1F" w14:textId="77777777" w:rsidR="00143445" w:rsidRDefault="00143445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64146D54" w14:textId="77777777" w:rsidR="00143445" w:rsidRPr="008A6121" w:rsidRDefault="00143445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</w:p>
    <w:p w14:paraId="228D69CE" w14:textId="13882441" w:rsidR="009C6EFE" w:rsidRPr="008A6121" w:rsidRDefault="00886558" w:rsidP="009C6EFE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Post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-</w:t>
      </w:r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production</w:t>
      </w:r>
      <w:r w:rsidR="00C025FF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выставки:</w:t>
      </w:r>
    </w:p>
    <w:p w14:paraId="66F0AEF1" w14:textId="3A74437F" w:rsidR="0085724C" w:rsidRPr="008A6121" w:rsidRDefault="00886558" w:rsidP="0085724C">
      <w:pPr>
        <w:spacing w:after="0" w:line="276" w:lineRule="auto"/>
        <w:jc w:val="both"/>
        <w:rPr>
          <w:rFonts w:ascii="Helvetica Neue Thin" w:eastAsia="Calibri" w:hAnsi="Helvetica Neue Thin" w:cs="Times New Roman"/>
          <w:color w:val="000000" w:themeColor="text1"/>
          <w:szCs w:val="24"/>
        </w:rPr>
      </w:pPr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Дмитрий 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Шевляков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 xml:space="preserve"> (</w:t>
      </w:r>
      <w:proofErr w:type="spellStart"/>
      <w:r w:rsidRPr="008A6121">
        <w:rPr>
          <w:rFonts w:ascii="Helvetica Neue Thin" w:eastAsia="Calibri" w:hAnsi="Helvetica Neue Thin" w:cs="Times New Roman"/>
          <w:color w:val="000000" w:themeColor="text1"/>
          <w:szCs w:val="24"/>
          <w:lang w:val="en-US"/>
        </w:rPr>
        <w:t>ProLab</w:t>
      </w:r>
      <w:proofErr w:type="spellEnd"/>
      <w:r w:rsidRPr="008A6121">
        <w:rPr>
          <w:rFonts w:ascii="Helvetica Neue Thin" w:eastAsia="Calibri" w:hAnsi="Helvetica Neue Thin" w:cs="Times New Roman"/>
          <w:color w:val="000000" w:themeColor="text1"/>
          <w:szCs w:val="24"/>
        </w:rPr>
        <w:t>)</w:t>
      </w:r>
    </w:p>
    <w:p w14:paraId="7948C730" w14:textId="77777777" w:rsidR="0085724C" w:rsidRPr="00ED33B0" w:rsidRDefault="0085724C" w:rsidP="009C6EFE">
      <w:pPr>
        <w:spacing w:line="276" w:lineRule="auto"/>
        <w:jc w:val="both"/>
        <w:rPr>
          <w:rFonts w:ascii="Helvetica Neue Thin" w:hAnsi="Helvetica Neue Thin"/>
          <w:color w:val="000000" w:themeColor="text1"/>
        </w:rPr>
      </w:pPr>
    </w:p>
    <w:p w14:paraId="5BEE5D07" w14:textId="11773776" w:rsidR="00E8121A" w:rsidRPr="00CB7200" w:rsidRDefault="0085724C" w:rsidP="009C6EFE">
      <w:pPr>
        <w:spacing w:line="276" w:lineRule="auto"/>
        <w:jc w:val="both"/>
        <w:rPr>
          <w:rFonts w:ascii="Helvetica Neue Thin" w:hAnsi="Helvetica Neue Thin"/>
          <w:color w:val="000000" w:themeColor="text1"/>
        </w:rPr>
      </w:pPr>
      <w:r w:rsidRPr="008A6121">
        <w:rPr>
          <w:rFonts w:ascii="Helvetica Neue Thin" w:eastAsia="Calibri" w:hAnsi="Helvetica Neue Thin" w:cs="Times New Roman"/>
          <w:noProof/>
          <w:color w:val="000000" w:themeColor="text1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7B86011" wp14:editId="116C6FE0">
            <wp:simplePos x="0" y="0"/>
            <wp:positionH relativeFrom="column">
              <wp:posOffset>-109855</wp:posOffset>
            </wp:positionH>
            <wp:positionV relativeFrom="paragraph">
              <wp:posOffset>135890</wp:posOffset>
            </wp:positionV>
            <wp:extent cx="1382395" cy="1479550"/>
            <wp:effectExtent l="0" t="0" r="0" b="0"/>
            <wp:wrapTight wrapText="bothSides">
              <wp:wrapPolygon edited="0">
                <wp:start x="0" y="0"/>
                <wp:lineTo x="0" y="21136"/>
                <wp:lineTo x="21034" y="21136"/>
                <wp:lineTo x="21034" y="0"/>
                <wp:lineTo x="0" y="0"/>
              </wp:wrapPolygon>
            </wp:wrapTight>
            <wp:docPr id="5" name="Рисунок 5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3B839" w14:textId="6D452A5E" w:rsidR="00E8121A" w:rsidRPr="00CB7200" w:rsidRDefault="00E8121A" w:rsidP="009C6EFE">
      <w:pPr>
        <w:spacing w:line="276" w:lineRule="auto"/>
        <w:jc w:val="both"/>
        <w:rPr>
          <w:rFonts w:ascii="Helvetica Neue Thin" w:hAnsi="Helvetica Neue Thin"/>
          <w:color w:val="000000" w:themeColor="text1"/>
        </w:rPr>
      </w:pPr>
    </w:p>
    <w:p w14:paraId="0C6F4504" w14:textId="72BF5A7F" w:rsidR="00E8121A" w:rsidRPr="00CB7200" w:rsidRDefault="00E8121A" w:rsidP="009C6EFE">
      <w:pPr>
        <w:spacing w:line="276" w:lineRule="auto"/>
        <w:jc w:val="both"/>
        <w:rPr>
          <w:rFonts w:ascii="Helvetica Neue Thin" w:hAnsi="Helvetica Neue Thin"/>
          <w:color w:val="000000" w:themeColor="text1"/>
        </w:rPr>
      </w:pPr>
    </w:p>
    <w:p w14:paraId="4A5FDAD3" w14:textId="11A7EDB4" w:rsidR="009B57EA" w:rsidRPr="008A6121" w:rsidRDefault="00E8121A" w:rsidP="009C6EFE">
      <w:pPr>
        <w:spacing w:line="276" w:lineRule="auto"/>
        <w:jc w:val="both"/>
        <w:rPr>
          <w:rFonts w:ascii="Helvetica Neue Thin" w:hAnsi="Helvetica Neue Thin"/>
          <w:color w:val="000000" w:themeColor="text1"/>
          <w:lang w:val="en-US"/>
        </w:rPr>
      </w:pPr>
      <w:r w:rsidRPr="008A6121">
        <w:rPr>
          <w:rFonts w:ascii="Helvetica Neue Thin" w:hAnsi="Helvetica Neue Thin"/>
          <w:noProof/>
          <w:color w:val="000000" w:themeColor="text1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206F24F" wp14:editId="6EF83E51">
            <wp:simplePos x="0" y="0"/>
            <wp:positionH relativeFrom="column">
              <wp:posOffset>-228388</wp:posOffset>
            </wp:positionH>
            <wp:positionV relativeFrom="paragraph">
              <wp:posOffset>575098</wp:posOffset>
            </wp:positionV>
            <wp:extent cx="1942465" cy="1393190"/>
            <wp:effectExtent l="0" t="0" r="0" b="3810"/>
            <wp:wrapTight wrapText="bothSides">
              <wp:wrapPolygon edited="0">
                <wp:start x="0" y="0"/>
                <wp:lineTo x="0" y="21265"/>
                <wp:lineTo x="21183" y="21265"/>
                <wp:lineTo x="21183" y="0"/>
                <wp:lineTo x="0" y="0"/>
              </wp:wrapPolygon>
            </wp:wrapTight>
            <wp:docPr id="4" name="Рисунок 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57EA" w:rsidRPr="008A6121" w:rsidSect="008139F2">
      <w:footerReference w:type="default" r:id="rId10"/>
      <w:pgSz w:w="11906" w:h="16838"/>
      <w:pgMar w:top="952" w:right="991" w:bottom="1016" w:left="1134" w:header="708" w:footer="162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D33E4" w14:textId="77777777" w:rsidR="00B16D75" w:rsidRDefault="00B16D75" w:rsidP="008139F2">
      <w:pPr>
        <w:spacing w:after="0" w:line="240" w:lineRule="auto"/>
      </w:pPr>
      <w:r>
        <w:separator/>
      </w:r>
    </w:p>
  </w:endnote>
  <w:endnote w:type="continuationSeparator" w:id="0">
    <w:p w14:paraId="56E680B8" w14:textId="77777777" w:rsidR="00B16D75" w:rsidRDefault="00B16D75" w:rsidP="008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1C936" w14:textId="25CB868E" w:rsidR="008139F2" w:rsidRPr="008139F2" w:rsidRDefault="008139F2" w:rsidP="008139F2">
    <w:pPr>
      <w:spacing w:after="0" w:line="240" w:lineRule="auto"/>
      <w:jc w:val="center"/>
      <w:rPr>
        <w:rFonts w:ascii="Helvetica Neue Thin" w:eastAsia="Times New Roman" w:hAnsi="Helvetica Neue Thin" w:cs="Times New Roman"/>
        <w:color w:val="000000" w:themeColor="text1"/>
        <w:szCs w:val="24"/>
        <w:lang w:eastAsia="ru-RU"/>
      </w:rPr>
    </w:pPr>
    <w:r w:rsidRPr="008139F2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 xml:space="preserve">1-й </w:t>
    </w:r>
    <w:proofErr w:type="spellStart"/>
    <w:r w:rsidRPr="008139F2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>Зачатьевский</w:t>
    </w:r>
    <w:proofErr w:type="spellEnd"/>
    <w:r w:rsidRPr="008139F2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 xml:space="preserve"> пер. 10, Москва</w:t>
    </w:r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 xml:space="preserve"> | + 7 (495) 637-44-75 | info@ruarts.ru | </w:t>
    </w:r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val="en-US" w:eastAsia="ru-RU"/>
      </w:rPr>
      <w:t>www</w:t>
    </w:r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>.</w:t>
    </w:r>
    <w:proofErr w:type="spellStart"/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val="en-US" w:eastAsia="ru-RU"/>
      </w:rPr>
      <w:t>ruarts</w:t>
    </w:r>
    <w:proofErr w:type="spellEnd"/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eastAsia="ru-RU"/>
      </w:rPr>
      <w:t>.</w:t>
    </w:r>
    <w:proofErr w:type="spellStart"/>
    <w:r w:rsidRPr="008A6121">
      <w:rPr>
        <w:rFonts w:ascii="Helvetica Neue Thin" w:eastAsia="Times New Roman" w:hAnsi="Helvetica Neue Thin" w:cs="Times New Roman"/>
        <w:color w:val="000000" w:themeColor="text1"/>
        <w:spacing w:val="9"/>
        <w:sz w:val="16"/>
        <w:szCs w:val="18"/>
        <w:lang w:val="en-US" w:eastAsia="ru-RU"/>
      </w:rPr>
      <w:t>ru</w:t>
    </w:r>
    <w:proofErr w:type="spellEnd"/>
  </w:p>
  <w:p w14:paraId="16CB6052" w14:textId="77777777" w:rsidR="008139F2" w:rsidRPr="008A6121" w:rsidRDefault="008139F2" w:rsidP="008139F2">
    <w:pPr>
      <w:pStyle w:val="a5"/>
      <w:jc w:val="center"/>
      <w:rPr>
        <w:rFonts w:ascii="Helvetica Neue Thin" w:hAnsi="Helvetica Neue Thin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8F64A" w14:textId="77777777" w:rsidR="00B16D75" w:rsidRDefault="00B16D75" w:rsidP="008139F2">
      <w:pPr>
        <w:spacing w:after="0" w:line="240" w:lineRule="auto"/>
      </w:pPr>
      <w:r>
        <w:separator/>
      </w:r>
    </w:p>
  </w:footnote>
  <w:footnote w:type="continuationSeparator" w:id="0">
    <w:p w14:paraId="1719C80D" w14:textId="77777777" w:rsidR="00B16D75" w:rsidRDefault="00B16D75" w:rsidP="0081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DC"/>
    <w:rsid w:val="00143445"/>
    <w:rsid w:val="00200B6A"/>
    <w:rsid w:val="002936C3"/>
    <w:rsid w:val="00324022"/>
    <w:rsid w:val="00327955"/>
    <w:rsid w:val="00405BDC"/>
    <w:rsid w:val="004C4C4C"/>
    <w:rsid w:val="004D3DD4"/>
    <w:rsid w:val="004D525C"/>
    <w:rsid w:val="0060479E"/>
    <w:rsid w:val="00672289"/>
    <w:rsid w:val="008139F2"/>
    <w:rsid w:val="0085724C"/>
    <w:rsid w:val="00886558"/>
    <w:rsid w:val="008A6121"/>
    <w:rsid w:val="008B0939"/>
    <w:rsid w:val="0090789A"/>
    <w:rsid w:val="009215CA"/>
    <w:rsid w:val="009B57EA"/>
    <w:rsid w:val="009C6EFE"/>
    <w:rsid w:val="009F1E6D"/>
    <w:rsid w:val="00A85FE1"/>
    <w:rsid w:val="00B16D75"/>
    <w:rsid w:val="00B51502"/>
    <w:rsid w:val="00C025FF"/>
    <w:rsid w:val="00CB7200"/>
    <w:rsid w:val="00D330D9"/>
    <w:rsid w:val="00DA4241"/>
    <w:rsid w:val="00DF1194"/>
    <w:rsid w:val="00E80FAE"/>
    <w:rsid w:val="00E8121A"/>
    <w:rsid w:val="00E81C6F"/>
    <w:rsid w:val="00E82F61"/>
    <w:rsid w:val="00E8423B"/>
    <w:rsid w:val="00E90CCC"/>
    <w:rsid w:val="00ED33B0"/>
    <w:rsid w:val="00F470B0"/>
    <w:rsid w:val="00F7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7D7D"/>
  <w15:chartTrackingRefBased/>
  <w15:docId w15:val="{609A4AD6-6F7A-4D53-B839-2DEB26A7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0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9F2"/>
  </w:style>
  <w:style w:type="paragraph" w:styleId="a5">
    <w:name w:val="footer"/>
    <w:basedOn w:val="a"/>
    <w:link w:val="a6"/>
    <w:uiPriority w:val="99"/>
    <w:unhideWhenUsed/>
    <w:rsid w:val="0081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9F2"/>
  </w:style>
  <w:style w:type="character" w:styleId="a7">
    <w:name w:val="Hyperlink"/>
    <w:basedOn w:val="a0"/>
    <w:uiPriority w:val="99"/>
    <w:unhideWhenUsed/>
    <w:rsid w:val="00813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460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693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4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97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77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7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8235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3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96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717</Words>
  <Characters>4091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Хлобыстин</dc:creator>
  <cp:keywords/>
  <dc:description/>
  <cp:lastModifiedBy>Stasia Krol</cp:lastModifiedBy>
  <cp:revision>22</cp:revision>
  <cp:lastPrinted>2017-09-19T11:55:00Z</cp:lastPrinted>
  <dcterms:created xsi:type="dcterms:W3CDTF">2017-06-22T13:05:00Z</dcterms:created>
  <dcterms:modified xsi:type="dcterms:W3CDTF">2017-09-19T12:00:00Z</dcterms:modified>
</cp:coreProperties>
</file>